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66" w:rsidRDefault="008F0366" w:rsidP="008F0366">
      <w:pPr>
        <w:jc w:val="both"/>
        <w:rPr>
          <w:rFonts w:ascii="Segoe UI" w:hAnsi="Segoe UI" w:cs="Segoe UI"/>
          <w:sz w:val="32"/>
          <w:szCs w:val="32"/>
        </w:rPr>
      </w:pPr>
      <w:r>
        <w:rPr>
          <w:b/>
          <w:noProof/>
          <w:sz w:val="28"/>
          <w:lang w:eastAsia="ru-RU"/>
        </w:rPr>
        <w:drawing>
          <wp:inline distT="0" distB="0" distL="0" distR="0" wp14:anchorId="0AE99FAF" wp14:editId="3F9FA603">
            <wp:extent cx="1961896" cy="812546"/>
            <wp:effectExtent l="0" t="0" r="0" b="0"/>
            <wp:docPr id="3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1961896" cy="812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0366">
        <w:rPr>
          <w:b/>
          <w:sz w:val="28"/>
        </w:rPr>
        <w:t xml:space="preserve"> 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ПРЕСС-РЕЛИЗ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32"/>
          <w:szCs w:val="32"/>
        </w:rPr>
      </w:pPr>
      <w:r w:rsidRPr="008F0366">
        <w:rPr>
          <w:rFonts w:ascii="Segoe UI" w:hAnsi="Segoe UI" w:cs="Segoe UI"/>
          <w:sz w:val="32"/>
          <w:szCs w:val="32"/>
        </w:rPr>
        <w:t>Рубрика «Вопрос – ответ»: Почему собственнику недвижимости следует внести в ЕГРН адрес своей электронной почты?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 xml:space="preserve">В рамках рубрики «Вопрос – ответ»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F0366">
        <w:rPr>
          <w:rFonts w:ascii="Segoe UI" w:hAnsi="Segoe UI" w:cs="Segoe UI"/>
          <w:sz w:val="24"/>
          <w:szCs w:val="24"/>
        </w:rPr>
        <w:t xml:space="preserve"> еженедельно публикует материалы, посвященные разъяснению актуальных вопросов в сфере земли  </w:t>
      </w:r>
      <w:r w:rsidRPr="008F0366">
        <w:rPr>
          <w:rFonts w:ascii="Segoe UI" w:hAnsi="Segoe UI" w:cs="Segoe UI"/>
          <w:sz w:val="24"/>
          <w:szCs w:val="24"/>
        </w:rPr>
        <w:br/>
        <w:t>и недвижимости.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 xml:space="preserve">Вопросы в сфере недвижимости, особенно когда дело касается распоряжения собственным имуществом, сегодня остаются самыми насущными и актуальными среди населения. Ежедневно отделения МФЦ по всей стране принимают тысячи заявлений на получение государственных услуг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0366">
        <w:rPr>
          <w:rFonts w:ascii="Segoe UI" w:hAnsi="Segoe UI" w:cs="Segoe UI"/>
          <w:sz w:val="24"/>
          <w:szCs w:val="24"/>
        </w:rPr>
        <w:t>. При этом многие заявители до сих пор не знают, каким образом можно заранее защитить недвижимость от неправомерных действий и получать оперативные уведомления о любых изменениях в её отношении.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В этом материале расскажем, почему важно внести в ЕГРН актуальный адрес электронной почты правообладателя и как это правильно сделать.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>Преимущества наличия в ЕГРН электронной почты собственника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 xml:space="preserve">Адрес электронной почты относится к дополнительным сведениям и вносится в Единый государственный реестр недвижимости (ЕГРН) по желанию собственника. Благодаря наличию в ЕГРН электронной почты правообладатель может оперативно получить из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0366">
        <w:rPr>
          <w:rFonts w:ascii="Segoe UI" w:hAnsi="Segoe UI" w:cs="Segoe UI"/>
          <w:sz w:val="24"/>
          <w:szCs w:val="24"/>
        </w:rPr>
        <w:t xml:space="preserve"> информацию о действиях с его недвижимостью.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 xml:space="preserve">По электронной почте </w:t>
      </w:r>
      <w:proofErr w:type="spellStart"/>
      <w:r w:rsidRPr="008F0366">
        <w:rPr>
          <w:rFonts w:ascii="Segoe UI" w:hAnsi="Segoe UI" w:cs="Segoe UI"/>
          <w:b/>
          <w:sz w:val="24"/>
          <w:szCs w:val="24"/>
        </w:rPr>
        <w:t>Росреестр</w:t>
      </w:r>
      <w:proofErr w:type="spellEnd"/>
      <w:r w:rsidRPr="008F0366">
        <w:rPr>
          <w:rFonts w:ascii="Segoe UI" w:hAnsi="Segoe UI" w:cs="Segoe UI"/>
          <w:b/>
          <w:sz w:val="24"/>
          <w:szCs w:val="24"/>
        </w:rPr>
        <w:t xml:space="preserve"> уведомит: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 xml:space="preserve">·        о поступлении пакета документов на регистрацию прав в отношении вашей недвижимости (в том числе если документы поступили в электронном виде). Если вы ничего не знаете о предстоящей сделке, скорее всего, речь идет о неправомерных действиях в отношении вашего имущества. В этом случае вы можете связаться с сотрудниками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0366">
        <w:rPr>
          <w:rFonts w:ascii="Segoe UI" w:hAnsi="Segoe UI" w:cs="Segoe UI"/>
          <w:sz w:val="24"/>
          <w:szCs w:val="24"/>
        </w:rPr>
        <w:t>, и сделка не состоится.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о возврате документов в отношении вашего имущества, представленных в электронном виде (при отсутствии в ЕГРН записи о возможности проведения электронной регистрации прав);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об исправлении в ЕГРН технических или реестровых ошибок по принадлежащим вам объектам недвижимости;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lastRenderedPageBreak/>
        <w:t>·        об изменении данных правообладателя, характеристик принадлежащих ему объектов недвижимости, если сведения о таких изменениях поступили в орган регистрации прав из уполномоченных органов государственной власти, органов местного самоуправления (к примеру, площади, адреса, кадастровой стоимости, паспортных данных и т.д.);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об аресте, запрете совершать сделки с недвижимостью в отношении ваших объектов недвижимости;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о включении вашего земельного участка в границы зоны с особыми условиями использования территории;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о внесении в ЕГРН сведений о публичном сервитуте, установленном в отношении принадлежащего вам земельного участка.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 xml:space="preserve">Кроме того, по электронной почте вы сможете оперативно получить информацию о статусе рассмотрения своих заявлений на получение государственных услуг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0366">
        <w:rPr>
          <w:rFonts w:ascii="Segoe UI" w:hAnsi="Segoe UI" w:cs="Segoe UI"/>
          <w:sz w:val="24"/>
          <w:szCs w:val="24"/>
        </w:rPr>
        <w:t>. 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b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>Так, ведомство обязательно проинформирует: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- о результатах государственной кадастровой оценки в отношении принадлежащих вам объектов недвижимости;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- о ходе рассмотрения вашего запроса о предоставлении сведений, содержащихся в ЕГРН;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- о приостановлении, отказе, прекращении учетно-регистрационных действий или возврате без рассмотрения документов, представленных для учетно-регистрационных действий в отношении ваших объектов недвижимости и т.д.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>ВАЖНО:</w:t>
      </w:r>
      <w:r w:rsidRPr="008F0366">
        <w:rPr>
          <w:rFonts w:ascii="Segoe UI" w:hAnsi="Segoe UI" w:cs="Segoe UI"/>
          <w:sz w:val="24"/>
          <w:szCs w:val="24"/>
        </w:rPr>
        <w:t xml:space="preserve"> По электронной почте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F0366">
        <w:rPr>
          <w:rFonts w:ascii="Segoe UI" w:hAnsi="Segoe UI" w:cs="Segoe UI"/>
          <w:sz w:val="24"/>
          <w:szCs w:val="24"/>
        </w:rPr>
        <w:t xml:space="preserve"> сможет направить правообладателю все необходимые документы по результатам оказания государственной услуги по кадастровому учету и (или) регистрации прав на недвижимое имущество, если документы для оказания такой услуги были представлены в электронном виде.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>Как внести сведения об электронной почте правообладателя в ЕГРН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Указать адрес электронной почты можно при подаче заявления на осуществление учетно-регистрационных действий (к примеру, вы хотите зарегистрировать право собственности, поставить объект на кадастровый учет, получить выписку об объекте недвижимости и т.д.). Для этого адрес электронной почты нужно указать в определенной графе заявления.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Если ваши права зарегистрированы, но в ЕГРН отсутствует адрес вашей электронной почты, вы можете представить в орган регистрации прав заявление о внесении в ЕГРН сведений о таком адресе.  </w:t>
      </w:r>
    </w:p>
    <w:p w:rsidR="008F0366" w:rsidRPr="008F0366" w:rsidRDefault="008F0366" w:rsidP="008F0366">
      <w:pPr>
        <w:jc w:val="center"/>
        <w:rPr>
          <w:rFonts w:ascii="Segoe UI" w:hAnsi="Segoe UI" w:cs="Segoe UI"/>
          <w:b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lastRenderedPageBreak/>
        <w:t>Для этого вы можете: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обратиться в любой МФЦ (независимо от места вашего жительства и места нахождения недвижимости);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 заполнить самостоятельно либо с помощью сотрудника МФЦ заявление об исправлении технической ошибки в записях ЕГРН, о внесении сведений в ЕГРН заинтересованным лицом, о внесении в ЕГРН записей о наличии возражения в отношении зарегистрированного права на объект недвижимости, записей о невозможности государственной регистрации права без личного участия правообладателя, записей о наличии прав требований в отношении зарегистрированного права, отдельных записей о правообладателе, а также отдельных дополнительных сведений об объекте недвижимости (так называется форма необходимого вам заявления).</w:t>
      </w: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·        При этом нужно указать адрес вашей электронной почты в строке "об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недвижимости" пункта 3.4 заявления.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 xml:space="preserve">Кроме того, подать соответствующее заявление можно по почте (в таком случае ваша подпись на заявлении должна быть нотариально удостоверена) и в личном кабинете правообладателя на сайте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8F0366">
        <w:rPr>
          <w:rFonts w:ascii="Segoe UI" w:hAnsi="Segoe UI" w:cs="Segoe UI"/>
          <w:sz w:val="24"/>
          <w:szCs w:val="24"/>
        </w:rPr>
        <w:t>.</w:t>
      </w:r>
    </w:p>
    <w:p w:rsidR="008F0366" w:rsidRPr="008F0366" w:rsidRDefault="008F0366" w:rsidP="008F0366">
      <w:pPr>
        <w:ind w:firstLine="708"/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sz w:val="24"/>
          <w:szCs w:val="24"/>
        </w:rPr>
        <w:t>Сведения об адресе вашей электронной почты будут внесены регистрирующим органом бесплатно в течение трех рабочих дней со дня подачи заявления.</w:t>
      </w:r>
    </w:p>
    <w:p w:rsidR="00627047" w:rsidRDefault="008F0366" w:rsidP="008F0366">
      <w:pPr>
        <w:jc w:val="both"/>
        <w:rPr>
          <w:rFonts w:ascii="Segoe UI" w:hAnsi="Segoe UI" w:cs="Segoe UI"/>
          <w:sz w:val="24"/>
          <w:szCs w:val="24"/>
        </w:rPr>
      </w:pPr>
      <w:r w:rsidRPr="008F0366">
        <w:rPr>
          <w:rFonts w:ascii="Segoe UI" w:hAnsi="Segoe UI" w:cs="Segoe UI"/>
          <w:b/>
          <w:sz w:val="24"/>
          <w:szCs w:val="24"/>
        </w:rPr>
        <w:t>ВАЖНО: </w:t>
      </w:r>
      <w:r w:rsidRPr="008F0366">
        <w:rPr>
          <w:rFonts w:ascii="Segoe UI" w:hAnsi="Segoe UI" w:cs="Segoe UI"/>
          <w:sz w:val="24"/>
          <w:szCs w:val="24"/>
        </w:rPr>
        <w:t xml:space="preserve">Помните, если ваши контактные данные меняются, в том числе адрес электронной почты, эту информацию в ЕГРН желательно актуализировать. Для этого вы вправе направить в </w:t>
      </w:r>
      <w:proofErr w:type="spellStart"/>
      <w:r w:rsidRPr="008F0366">
        <w:rPr>
          <w:rFonts w:ascii="Segoe UI" w:hAnsi="Segoe UI" w:cs="Segoe UI"/>
          <w:sz w:val="24"/>
          <w:szCs w:val="24"/>
        </w:rPr>
        <w:t>Росреестр</w:t>
      </w:r>
      <w:proofErr w:type="spellEnd"/>
      <w:r w:rsidRPr="008F0366">
        <w:rPr>
          <w:rFonts w:ascii="Segoe UI" w:hAnsi="Segoe UI" w:cs="Segoe UI"/>
          <w:sz w:val="24"/>
          <w:szCs w:val="24"/>
        </w:rPr>
        <w:t xml:space="preserve"> соответствующее заявление с указанием обновленных данных (смотри выше). В случае если у одного объекта недвижимости имеется несколько собственников, то каждый из них обновляет свои данные.</w:t>
      </w:r>
    </w:p>
    <w:p w:rsidR="008F0366" w:rsidRDefault="008F0366" w:rsidP="008F0366">
      <w:pPr>
        <w:pStyle w:val="a3"/>
        <w:shd w:val="clear" w:color="auto" w:fill="FFFFFF"/>
        <w:spacing w:beforeAutospacing="0" w:afterAutospacing="0"/>
        <w:rPr>
          <w:rFonts w:ascii="Segoe UI" w:hAnsi="Segoe UI" w:cs="Segoe UI"/>
          <w:b/>
          <w:sz w:val="18"/>
          <w:szCs w:val="18"/>
        </w:rPr>
      </w:pPr>
      <w:bookmarkStart w:id="0" w:name="_GoBack"/>
      <w:bookmarkEnd w:id="0"/>
    </w:p>
    <w:p w:rsidR="008F0366" w:rsidRDefault="008F0366" w:rsidP="008F0366">
      <w:pPr>
        <w:pStyle w:val="a3"/>
        <w:shd w:val="clear" w:color="auto" w:fill="FFFFFF"/>
        <w:spacing w:beforeAutospacing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7BEE660E" wp14:editId="03CE1589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16F1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-17.4pt;margin-top:-.05pt;width:472.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8F0366" w:rsidRPr="00354DF2" w:rsidRDefault="008F0366" w:rsidP="008F0366">
      <w:pPr>
        <w:pStyle w:val="a3"/>
        <w:shd w:val="clear" w:color="auto" w:fill="FFFFFF"/>
        <w:spacing w:beforeAutospacing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8F0366" w:rsidRPr="00D2327E" w:rsidRDefault="008F0366" w:rsidP="008F0366">
      <w:pPr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8F0366" w:rsidRPr="007D2DD0" w:rsidRDefault="00824E08" w:rsidP="008F0366">
      <w:pPr>
        <w:jc w:val="both"/>
        <w:rPr>
          <w:rFonts w:ascii="Segoe UI" w:hAnsi="Segoe UI" w:cs="Segoe UI"/>
          <w:sz w:val="18"/>
          <w:szCs w:val="18"/>
        </w:rPr>
      </w:pPr>
      <w:hyperlink r:id="rId5" w:history="1">
        <w:r w:rsidR="008F0366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press</w:t>
        </w:r>
        <w:r w:rsidR="008F0366" w:rsidRPr="007D2DD0">
          <w:rPr>
            <w:rStyle w:val="a5"/>
            <w:rFonts w:ascii="Segoe UI" w:hAnsi="Segoe UI" w:cs="Segoe UI"/>
            <w:sz w:val="18"/>
            <w:szCs w:val="18"/>
          </w:rPr>
          <w:t>66_</w:t>
        </w:r>
        <w:r w:rsidR="008F0366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r w:rsidR="008F0366" w:rsidRPr="007D2DD0">
          <w:rPr>
            <w:rStyle w:val="a5"/>
            <w:rFonts w:ascii="Segoe UI" w:hAnsi="Segoe UI" w:cs="Segoe UI"/>
            <w:sz w:val="18"/>
            <w:szCs w:val="18"/>
          </w:rPr>
          <w:t>@</w:t>
        </w:r>
        <w:r w:rsidR="008F0366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mail</w:t>
        </w:r>
        <w:r w:rsidR="008F0366" w:rsidRPr="007D2DD0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8F0366" w:rsidRPr="007D2DD0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8F0366" w:rsidRPr="001B5D61" w:rsidRDefault="00824E08" w:rsidP="008F0366">
      <w:pPr>
        <w:jc w:val="both"/>
        <w:rPr>
          <w:rFonts w:ascii="Segoe UI" w:hAnsi="Segoe UI" w:cs="Segoe UI"/>
          <w:sz w:val="18"/>
          <w:szCs w:val="18"/>
        </w:rPr>
      </w:pPr>
      <w:hyperlink r:id="rId6" w:history="1">
        <w:r w:rsidR="008F0366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8F0366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8F0366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8F0366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8F0366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8F0366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8F0366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8F0366" w:rsidRDefault="008F0366" w:rsidP="008F0366">
      <w:pPr>
        <w:jc w:val="both"/>
        <w:rPr>
          <w:rFonts w:ascii="Segoe UI" w:hAnsi="Segoe UI" w:cs="Segoe UI"/>
          <w:sz w:val="18"/>
          <w:szCs w:val="18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8F0366" w:rsidRDefault="008F0366" w:rsidP="008F0366">
      <w:pPr>
        <w:jc w:val="both"/>
        <w:rPr>
          <w:rFonts w:ascii="Segoe UI" w:hAnsi="Segoe UI" w:cs="Segoe UI"/>
          <w:sz w:val="18"/>
          <w:szCs w:val="18"/>
        </w:rPr>
      </w:pPr>
    </w:p>
    <w:p w:rsidR="008F0366" w:rsidRPr="00582297" w:rsidRDefault="008F0366" w:rsidP="008F0366">
      <w:pPr>
        <w:spacing w:after="0" w:line="240" w:lineRule="auto"/>
        <w:jc w:val="both"/>
        <w:rPr>
          <w:rFonts w:ascii="Segoe UI" w:hAnsi="Segoe UI" w:cs="Segoe UI"/>
        </w:rPr>
      </w:pPr>
    </w:p>
    <w:p w:rsidR="008F0366" w:rsidRPr="008F0366" w:rsidRDefault="008F0366" w:rsidP="008F0366">
      <w:pPr>
        <w:jc w:val="both"/>
        <w:rPr>
          <w:rFonts w:ascii="Segoe UI" w:hAnsi="Segoe UI" w:cs="Segoe UI"/>
          <w:sz w:val="24"/>
          <w:szCs w:val="24"/>
        </w:rPr>
      </w:pPr>
    </w:p>
    <w:sectPr w:rsidR="008F0366" w:rsidRPr="008F0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66"/>
    <w:rsid w:val="004C3D51"/>
    <w:rsid w:val="006B07A9"/>
    <w:rsid w:val="00824E08"/>
    <w:rsid w:val="008F0366"/>
    <w:rsid w:val="00E6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FB65F-BD3D-4151-A6EA-C88048FBF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8F0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0366"/>
    <w:rPr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rsid w:val="008F036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8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020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1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02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gov.ru" TargetMode="External"/><Relationship Id="rId5" Type="http://schemas.openxmlformats.org/officeDocument/2006/relationships/hyperlink" Target="mailto::press66_rosreestr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ЗилаловаГП</dc:creator>
  <cp:keywords/>
  <dc:description/>
  <cp:lastModifiedBy>ЗилаловаГП</cp:lastModifiedBy>
  <cp:revision>2</cp:revision>
  <dcterms:created xsi:type="dcterms:W3CDTF">2021-11-29T06:58:00Z</dcterms:created>
  <dcterms:modified xsi:type="dcterms:W3CDTF">2021-11-29T06:58:00Z</dcterms:modified>
</cp:coreProperties>
</file>